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План заходів</w:t>
      </w:r>
    </w:p>
    <w:p>
      <w:pPr>
        <w:tabs>
          <w:tab w:val="left" w:pos="10773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>Першотравневського ЗЗСО</w:t>
      </w:r>
    </w:p>
    <w:p>
      <w:pPr>
        <w:pStyle w:val="6"/>
        <w:spacing w:line="276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  <w:lang w:val="uk-UA"/>
        </w:rPr>
        <w:t>спрямованих на запобігання та протидію торгівлі людьми</w:t>
      </w:r>
    </w:p>
    <w:p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на 202</w:t>
      </w:r>
      <w:r>
        <w:rPr>
          <w:rFonts w:hint="default"/>
          <w:b/>
          <w:sz w:val="28"/>
          <w:lang w:val="uk-UA"/>
        </w:rPr>
        <w:t>3</w:t>
      </w:r>
      <w:r>
        <w:rPr>
          <w:b/>
          <w:sz w:val="28"/>
          <w:lang w:val="uk-UA"/>
        </w:rPr>
        <w:t>-202</w:t>
      </w:r>
      <w:r>
        <w:rPr>
          <w:rFonts w:hint="default"/>
          <w:b/>
          <w:sz w:val="28"/>
          <w:lang w:val="uk-UA"/>
        </w:rPr>
        <w:t>4</w:t>
      </w:r>
      <w:r>
        <w:rPr>
          <w:b/>
          <w:sz w:val="28"/>
          <w:lang w:val="uk-UA"/>
        </w:rPr>
        <w:t xml:space="preserve"> н. р.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4"/>
        <w:gridCol w:w="5535"/>
        <w:gridCol w:w="1874"/>
        <w:gridCol w:w="17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after="200"/>
              <w:ind w:left="10" w:right="-4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after="200"/>
              <w:ind w:right="108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Назва заходу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after="200"/>
              <w:ind w:right="-40" w:firstLine="1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Термін виконання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Відповідальні за виконання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spacing w:after="200" w:line="360" w:lineRule="auto"/>
              <w:ind w:left="454" w:right="-4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left="191" w:right="132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Оновити в шкільній бібліотеці постійно діючу тематичну виставку матеріалів з питань безпечної міграції, профілактики торгівлі людьми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Жовтень</w:t>
            </w:r>
          </w:p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202</w:t>
            </w:r>
            <w:r>
              <w:rPr>
                <w:rFonts w:hint="default" w:eastAsia="Times New Roman"/>
                <w:color w:val="000000"/>
                <w:sz w:val="28"/>
                <w:szCs w:val="28"/>
                <w:lang w:val="en-US" w:eastAsia="uk-UA"/>
              </w:rPr>
              <w:t>3</w:t>
            </w: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/202</w:t>
            </w:r>
            <w:r>
              <w:rPr>
                <w:rFonts w:hint="default" w:eastAsia="Times New Roman"/>
                <w:color w:val="000000"/>
                <w:sz w:val="28"/>
                <w:szCs w:val="28"/>
                <w:lang w:val="en-US" w:eastAsia="uk-UA"/>
              </w:rPr>
              <w:t>4</w:t>
            </w: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Бібліотекар</w:t>
            </w:r>
          </w:p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Петренко Н.В.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spacing w:after="200" w:line="360" w:lineRule="auto"/>
              <w:ind w:right="-4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left="191" w:right="132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Провести профілактичні бесіди з проблеми запобігання торгівлі людьми, насильству над дітьми, безпеки дітей в Інтернеті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after="200" w:line="360" w:lineRule="auto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Упродовж 202</w:t>
            </w:r>
            <w:r>
              <w:rPr>
                <w:rFonts w:hint="default" w:eastAsia="Times New Roman"/>
                <w:color w:val="000000"/>
                <w:sz w:val="28"/>
                <w:szCs w:val="28"/>
                <w:lang w:val="en-US" w:eastAsia="uk-UA"/>
              </w:rPr>
              <w:t>3</w:t>
            </w: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/202</w:t>
            </w:r>
            <w:r>
              <w:rPr>
                <w:rFonts w:hint="default" w:eastAsia="Times New Roman"/>
                <w:color w:val="000000"/>
                <w:sz w:val="28"/>
                <w:szCs w:val="28"/>
                <w:lang w:val="en-US" w:eastAsia="uk-UA"/>
              </w:rPr>
              <w:t>4</w:t>
            </w: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ЗНВР</w:t>
            </w:r>
          </w:p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Паску Н.М.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spacing w:after="200" w:line="360" w:lineRule="auto"/>
              <w:ind w:right="-4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left="191" w:right="132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Розглянути питання протидії торгівлі людьми на годинах спілкування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after="200" w:line="360" w:lineRule="auto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Упродовж 202</w:t>
            </w:r>
            <w:r>
              <w:rPr>
                <w:rFonts w:hint="default" w:eastAsia="Times New Roman"/>
                <w:color w:val="000000"/>
                <w:sz w:val="28"/>
                <w:szCs w:val="28"/>
                <w:lang w:val="en-US" w:eastAsia="uk-UA"/>
              </w:rPr>
              <w:t>3</w:t>
            </w: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/202</w:t>
            </w:r>
            <w:r>
              <w:rPr>
                <w:rFonts w:hint="default" w:eastAsia="Times New Roman"/>
                <w:color w:val="000000"/>
                <w:sz w:val="28"/>
                <w:szCs w:val="28"/>
                <w:lang w:val="en-US" w:eastAsia="uk-UA"/>
              </w:rPr>
              <w:t>4</w:t>
            </w: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Класні керівники</w:t>
            </w:r>
          </w:p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1-11 кл.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after="200" w:line="360" w:lineRule="auto"/>
              <w:ind w:right="-4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left="191" w:right="132" w:firstLine="10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Провести Тиждень протидії торгівлі людьми:</w:t>
            </w:r>
          </w:p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left="191" w:right="132" w:firstLine="10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перегляд навчальних відеофільмів «Станція призначення – ЖИТТЯ!», «Небезпечна гра»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after="200" w:line="360" w:lineRule="auto"/>
              <w:jc w:val="center"/>
              <w:rPr>
                <w:rFonts w:hint="default" w:eastAsia="Times New Roman"/>
                <w:sz w:val="28"/>
                <w:szCs w:val="28"/>
                <w:lang w:val="en-US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Грудень 202</w:t>
            </w:r>
            <w:r>
              <w:rPr>
                <w:rFonts w:hint="default" w:eastAsia="Times New Roman"/>
                <w:color w:val="000000"/>
                <w:sz w:val="28"/>
                <w:szCs w:val="28"/>
                <w:lang w:val="en-US" w:eastAsia="uk-UA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Соціальний педагог,</w:t>
            </w:r>
          </w:p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практичний психолог,</w:t>
            </w:r>
          </w:p>
          <w:p>
            <w:pPr>
              <w:widowControl/>
              <w:shd w:val="clear" w:color="auto" w:fill="FFFFFF"/>
              <w:autoSpaceDE/>
              <w:autoSpaceDN/>
              <w:adjustRightInd/>
              <w:spacing w:after="200" w:line="360" w:lineRule="auto"/>
              <w:ind w:right="38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класні керівники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left="191" w:right="132" w:firstLine="10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Проведення просвітницького тренінгу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left="191" w:right="132" w:firstLine="10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Вхідне та вихідне анкетування щодо обізнаності учнів 9-11-х класів з питань протидії торгівлі людьми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after="200" w:line="360" w:lineRule="auto"/>
              <w:ind w:right="-4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left="191" w:right="57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Розмістити на стенді інформаційні матеріали щодо:  професій, які користуються попитом на ринку праці;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Вересень </w:t>
            </w:r>
          </w:p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202</w:t>
            </w:r>
            <w:r>
              <w:rPr>
                <w:rFonts w:hint="default" w:eastAsia="Times New Roman"/>
                <w:color w:val="000000"/>
                <w:sz w:val="28"/>
                <w:szCs w:val="28"/>
                <w:lang w:val="en-US" w:eastAsia="uk-UA"/>
              </w:rPr>
              <w:t>3</w:t>
            </w: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 року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Практичний психолог</w:t>
            </w:r>
          </w:p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Клевак С.П.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left="191" w:right="132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про наслідки нелегального виїзду за кордон з метою працевлаштування;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left="191" w:right="132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телефони Національної гарячої лінії з питань запобігання насильству та захисту прав дитини;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left="191" w:right="132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телефони Національної гарячої лінії з питань запобігання торгівлі людьми.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after="200" w:line="360" w:lineRule="auto"/>
              <w:ind w:right="-4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left="191" w:right="132" w:firstLine="10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Організувати зустрічі з представниками правоохоронних органів,  громадських організацій та служб у справах дітей з метою обміну інформацією щодо запобігання торгівлі людьми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after="200" w:line="360" w:lineRule="auto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Упродовж 202</w:t>
            </w:r>
            <w:r>
              <w:rPr>
                <w:rFonts w:hint="default" w:eastAsia="Times New Roman"/>
                <w:color w:val="000000"/>
                <w:sz w:val="28"/>
                <w:szCs w:val="28"/>
                <w:lang w:val="en-US" w:eastAsia="uk-UA"/>
              </w:rPr>
              <w:t>3</w:t>
            </w: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/202</w:t>
            </w:r>
            <w:r>
              <w:rPr>
                <w:rFonts w:hint="default" w:eastAsia="Times New Roman"/>
                <w:color w:val="000000"/>
                <w:sz w:val="28"/>
                <w:szCs w:val="28"/>
                <w:lang w:val="en-US" w:eastAsia="uk-UA"/>
              </w:rPr>
              <w:t>4</w:t>
            </w: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right="38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ЗНВР</w:t>
            </w:r>
          </w:p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right="38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Паску Н.М.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adjustRightInd/>
              <w:spacing w:after="200" w:line="360" w:lineRule="auto"/>
              <w:ind w:right="-4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left="191" w:right="132" w:firstLine="10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Проводити інформаційну кампанію серед школярів до Європейського дня проти торгівлі людьми (18 жовтня) по інформуванню щодо питань безпечної міграції та ризиків потрапляння в ситуації торгівлі людьми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Жовтень</w:t>
            </w:r>
          </w:p>
          <w:p>
            <w:pPr>
              <w:widowControl/>
              <w:shd w:val="clear" w:color="auto" w:fill="FFFFFF"/>
              <w:autoSpaceDE/>
              <w:autoSpaceDN/>
              <w:adjustRightInd/>
              <w:spacing w:after="200" w:line="360" w:lineRule="auto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202</w:t>
            </w:r>
            <w:r>
              <w:rPr>
                <w:rFonts w:hint="default" w:eastAsia="Times New Roman"/>
                <w:color w:val="000000"/>
                <w:sz w:val="28"/>
                <w:szCs w:val="28"/>
                <w:lang w:val="en-US" w:eastAsia="uk-UA"/>
              </w:rPr>
              <w:t>3</w:t>
            </w: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 р.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right="38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Педагог організатор</w:t>
            </w:r>
          </w:p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right="38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Попа О.П.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after="200" w:line="360" w:lineRule="auto"/>
              <w:ind w:right="-4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left="191" w:right="132" w:firstLine="10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Впровадження програми виховної роботи з учнями загальноосвітнього навчального закладу з питань протидії торгівлі людьми «Особиста гідність. Безпека життя. Громадянська позиція»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after="200" w:line="360" w:lineRule="auto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Упродовж ІІ семестру 202</w:t>
            </w:r>
            <w:r>
              <w:rPr>
                <w:rFonts w:hint="default" w:eastAsia="Times New Roman"/>
                <w:color w:val="000000"/>
                <w:sz w:val="28"/>
                <w:szCs w:val="28"/>
                <w:lang w:val="en-US" w:eastAsia="uk-UA"/>
              </w:rPr>
              <w:t>3</w:t>
            </w: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/202</w:t>
            </w:r>
            <w:r>
              <w:rPr>
                <w:rFonts w:hint="default" w:eastAsia="Times New Roman"/>
                <w:color w:val="000000"/>
                <w:sz w:val="28"/>
                <w:szCs w:val="28"/>
                <w:lang w:val="en-US" w:eastAsia="uk-UA"/>
              </w:rPr>
              <w:t>4</w:t>
            </w: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right="38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Класні керівники </w:t>
            </w:r>
          </w:p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right="38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7-10 кл.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after="200" w:line="360" w:lineRule="auto"/>
              <w:ind w:right="-4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left="191" w:right="132" w:firstLine="10"/>
              <w:rPr>
                <w:rFonts w:eastAsia="Times New Roman"/>
                <w:color w:val="000000" w:themeColor="text1"/>
                <w:sz w:val="28"/>
                <w:szCs w:val="28"/>
                <w:lang w:val="uk-UA"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Перегляд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мультфільму « Дві маленьки дівчинки»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after="200" w:line="360" w:lineRule="auto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ІІ семестр 202</w:t>
            </w:r>
            <w:r>
              <w:rPr>
                <w:rFonts w:hint="default" w:eastAsia="Times New Roman"/>
                <w:color w:val="000000"/>
                <w:sz w:val="28"/>
                <w:szCs w:val="28"/>
                <w:lang w:val="en-US" w:eastAsia="uk-UA"/>
              </w:rPr>
              <w:t>3</w:t>
            </w: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/202</w:t>
            </w:r>
            <w:r>
              <w:rPr>
                <w:rFonts w:hint="default" w:eastAsia="Times New Roman"/>
                <w:color w:val="000000"/>
                <w:sz w:val="28"/>
                <w:szCs w:val="28"/>
                <w:lang w:val="en-US" w:eastAsia="uk-UA"/>
              </w:rPr>
              <w:t>4</w:t>
            </w: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right="38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Класні керівники 1-4 класів.</w:t>
            </w:r>
          </w:p>
        </w:tc>
      </w:tr>
    </w:tbl>
    <w:p>
      <w:pPr>
        <w:spacing w:line="360" w:lineRule="auto"/>
        <w:jc w:val="center"/>
        <w:rPr>
          <w:b/>
          <w:sz w:val="28"/>
          <w:szCs w:val="28"/>
          <w:lang w:val="uk-UA"/>
        </w:rPr>
      </w:pPr>
    </w:p>
    <w:p/>
    <w:sectPr>
      <w:pgSz w:w="12240" w:h="15840"/>
      <w:pgMar w:top="840" w:right="840" w:bottom="840" w:left="1400" w:header="720" w:footer="720" w:gutter="0"/>
      <w:paperSrc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Courier New"/>
    <w:panose1 w:val="00000400000000000000"/>
    <w:charset w:val="00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auto"/>
    <w:pitch w:val="variable"/>
    <w:sig w:usb0="E00006FF" w:usb1="420024FF" w:usb2="02000000" w:usb3="00000000" w:csb0="2000019F" w:csb1="00000000"/>
  </w:font>
  <w:font w:name="Liberation Serif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@SimSun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973C09"/>
    <w:multiLevelType w:val="multilevel"/>
    <w:tmpl w:val="0F973C09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81E4899"/>
    <w:multiLevelType w:val="multilevel"/>
    <w:tmpl w:val="281E4899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8515D7F"/>
    <w:multiLevelType w:val="multilevel"/>
    <w:tmpl w:val="28515D7F"/>
    <w:lvl w:ilvl="0" w:tentative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797510D"/>
    <w:multiLevelType w:val="multilevel"/>
    <w:tmpl w:val="3797510D"/>
    <w:lvl w:ilvl="0" w:tentative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D8C63C8"/>
    <w:multiLevelType w:val="multilevel"/>
    <w:tmpl w:val="3D8C63C8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E2F50BD"/>
    <w:multiLevelType w:val="multilevel"/>
    <w:tmpl w:val="3E2F50BD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F0D1E6D"/>
    <w:multiLevelType w:val="multilevel"/>
    <w:tmpl w:val="3F0D1E6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469C19C1"/>
    <w:multiLevelType w:val="multilevel"/>
    <w:tmpl w:val="469C19C1"/>
    <w:lvl w:ilvl="0" w:tentative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5BF91BFF"/>
    <w:multiLevelType w:val="multilevel"/>
    <w:tmpl w:val="5BF91BFF"/>
    <w:lvl w:ilvl="0" w:tentative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6"/>
  </w:num>
  <w:num w:numId="2">
    <w:abstractNumId w:val="1"/>
    <w:lvlOverride w:ilvl="0">
      <w:lvl w:ilvl="0" w:tentative="1">
        <w:start w:val="0"/>
        <w:numFmt w:val="decimal"/>
        <w:lvlText w:val="%1."/>
        <w:lvlJc w:val="left"/>
      </w:lvl>
    </w:lvlOverride>
  </w:num>
  <w:num w:numId="3">
    <w:abstractNumId w:val="4"/>
    <w:lvlOverride w:ilvl="0">
      <w:lvl w:ilvl="0" w:tentative="1">
        <w:start w:val="0"/>
        <w:numFmt w:val="decimal"/>
        <w:lvlText w:val="%1."/>
        <w:lvlJc w:val="left"/>
      </w:lvl>
    </w:lvlOverride>
  </w:num>
  <w:num w:numId="4">
    <w:abstractNumId w:val="5"/>
    <w:lvlOverride w:ilvl="0">
      <w:lvl w:ilvl="0" w:tentative="1">
        <w:start w:val="0"/>
        <w:numFmt w:val="decimal"/>
        <w:lvlText w:val="%1."/>
        <w:lvlJc w:val="left"/>
      </w:lvl>
    </w:lvlOverride>
  </w:num>
  <w:num w:numId="5">
    <w:abstractNumId w:val="0"/>
    <w:lvlOverride w:ilvl="0">
      <w:lvl w:ilvl="0" w:tentative="1">
        <w:start w:val="0"/>
        <w:numFmt w:val="decimal"/>
        <w:lvlText w:val="%1."/>
        <w:lvlJc w:val="left"/>
      </w:lvl>
    </w:lvlOverride>
  </w:num>
  <w:num w:numId="6">
    <w:abstractNumId w:val="7"/>
    <w:lvlOverride w:ilvl="0">
      <w:lvl w:ilvl="0" w:tentative="1">
        <w:start w:val="0"/>
        <w:numFmt w:val="decimal"/>
        <w:lvlText w:val="%1."/>
        <w:lvlJc w:val="left"/>
      </w:lvl>
    </w:lvlOverride>
  </w:num>
  <w:num w:numId="7">
    <w:abstractNumId w:val="3"/>
    <w:lvlOverride w:ilvl="0">
      <w:lvl w:ilvl="0" w:tentative="1">
        <w:start w:val="0"/>
        <w:numFmt w:val="decimal"/>
        <w:lvlText w:val="%1."/>
        <w:lvlJc w:val="left"/>
      </w:lvl>
    </w:lvlOverride>
  </w:num>
  <w:num w:numId="8">
    <w:abstractNumId w:val="8"/>
    <w:lvlOverride w:ilvl="0">
      <w:lvl w:ilvl="0" w:tentative="1">
        <w:start w:val="0"/>
        <w:numFmt w:val="decimal"/>
        <w:lvlText w:val="%1."/>
        <w:lvlJc w:val="left"/>
      </w:lvl>
    </w:lvlOverride>
  </w:num>
  <w:num w:numId="9">
    <w:abstractNumId w:val="2"/>
    <w:lvlOverride w:ilvl="0">
      <w:lvl w:ilvl="0" w:tentative="1">
        <w:start w:val="0"/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626C3"/>
    <w:rsid w:val="1B46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Liberation Serif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Contents"/>
    <w:uiPriority w:val="0"/>
    <w:pPr>
      <w:keepNext w:val="0"/>
      <w:keepLines w:val="0"/>
      <w:widowControl/>
      <w:suppressLineNumbers/>
      <w:suppressAutoHyphens/>
      <w:autoSpaceDE/>
      <w:autoSpaceDN w:val="0"/>
      <w:spacing w:before="0" w:beforeAutospacing="0" w:after="0" w:afterAutospacing="0"/>
      <w:ind w:left="0" w:right="0"/>
      <w:jc w:val="left"/>
    </w:pPr>
    <w:rPr>
      <w:rFonts w:hint="default" w:ascii="Liberation Serif" w:hAnsi="Liberation Serif" w:eastAsia="SimSun" w:cs="Mangal"/>
      <w:kern w:val="2"/>
      <w:sz w:val="24"/>
      <w:szCs w:val="24"/>
      <w:lang w:val="en-US" w:eastAsia="zh-CN" w:bidi="ar"/>
    </w:rPr>
  </w:style>
  <w:style w:type="table" w:customStyle="1" w:styleId="5">
    <w:name w:val="Звичайна таблиця"/>
    <w:semiHidden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0" w:afterAutospacing="0"/>
      <w:ind w:left="0" w:right="0"/>
    </w:pPr>
    <w:rPr>
      <w:rFonts w:hint="default" w:ascii="Liberation Serif" w:hAnsi="Liberation Serif" w:eastAsia="Liberation Serif" w:cs="Liberation Serif"/>
      <w:kern w:val="2"/>
      <w:sz w:val="24"/>
      <w:szCs w:val="24"/>
      <w:lang w:val="en-US" w:eastAsia="zh-C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2024-03-03T10:37:00Z</dcterms:created>
  <dc:creator>Марина Лысенко</dc:creator>
  <cp:lastModifiedBy>Марина Лысенко</cp:lastModifiedBy>
  <dcterms:modified xsi:type="dcterms:W3CDTF">2024-03-03T10:38:35Z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9D77C1EF39CC402D9A6A1F4B4485DD2E_11</vt:lpwstr>
  </property>
</Properties>
</file>